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1C" w:rsidRPr="007C1FB9" w:rsidRDefault="00072A1C" w:rsidP="00072A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1FB9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 речевого развития воспитанников № 26 «Солнышко» села Покойного Будённовского района».</w:t>
      </w: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Pr="00072A1C" w:rsidRDefault="00072A1C" w:rsidP="00072A1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72A1C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072A1C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Консультация для воспитателей</w:t>
      </w:r>
      <w:r w:rsidRPr="00072A1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072A1C" w:rsidRPr="00072A1C" w:rsidRDefault="00072A1C" w:rsidP="00072A1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72A1C">
        <w:rPr>
          <w:rFonts w:ascii="Times New Roman" w:hAnsi="Times New Roman" w:cs="Times New Roman"/>
          <w:b/>
          <w:bCs/>
          <w:sz w:val="40"/>
          <w:szCs w:val="40"/>
        </w:rPr>
        <w:t xml:space="preserve">Тема: </w:t>
      </w:r>
      <w:r w:rsidRPr="00072A1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«Использование русского фольклор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 с детьми дошкольного возраста</w:t>
      </w:r>
      <w:r w:rsidRPr="00072A1C">
        <w:rPr>
          <w:rFonts w:ascii="Times New Roman" w:hAnsi="Times New Roman" w:cs="Times New Roman"/>
          <w:b/>
          <w:bCs/>
          <w:sz w:val="40"/>
          <w:szCs w:val="40"/>
        </w:rPr>
        <w:t>».</w:t>
      </w: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Default="00072A1C" w:rsidP="00072A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2A1C" w:rsidRPr="00321853" w:rsidRDefault="00072A1C" w:rsidP="00072A1C">
      <w:pPr>
        <w:rPr>
          <w:rFonts w:ascii="Times New Roman" w:hAnsi="Times New Roman" w:cs="Times New Roman"/>
          <w:bCs/>
          <w:sz w:val="28"/>
          <w:szCs w:val="28"/>
        </w:rPr>
      </w:pPr>
    </w:p>
    <w:p w:rsidR="00072A1C" w:rsidRPr="00321853" w:rsidRDefault="00072A1C" w:rsidP="00072A1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1853">
        <w:rPr>
          <w:rFonts w:ascii="Times New Roman" w:hAnsi="Times New Roman" w:cs="Times New Roman"/>
          <w:bCs/>
          <w:sz w:val="28"/>
          <w:szCs w:val="28"/>
        </w:rPr>
        <w:t>Составил воспитатель:</w:t>
      </w:r>
    </w:p>
    <w:p w:rsidR="00072A1C" w:rsidRPr="00321853" w:rsidRDefault="00072A1C" w:rsidP="00072A1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1853">
        <w:rPr>
          <w:rFonts w:ascii="Times New Roman" w:hAnsi="Times New Roman" w:cs="Times New Roman"/>
          <w:bCs/>
          <w:sz w:val="28"/>
          <w:szCs w:val="28"/>
        </w:rPr>
        <w:t xml:space="preserve">Каткова </w:t>
      </w:r>
      <w:proofErr w:type="spellStart"/>
      <w:r w:rsidRPr="00321853">
        <w:rPr>
          <w:rFonts w:ascii="Times New Roman" w:hAnsi="Times New Roman" w:cs="Times New Roman"/>
          <w:bCs/>
          <w:sz w:val="28"/>
          <w:szCs w:val="28"/>
        </w:rPr>
        <w:t>Сакинат</w:t>
      </w:r>
      <w:proofErr w:type="spellEnd"/>
      <w:r w:rsidRPr="003218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2A1C" w:rsidRPr="00321853" w:rsidRDefault="00072A1C" w:rsidP="00072A1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1853">
        <w:rPr>
          <w:rFonts w:ascii="Times New Roman" w:hAnsi="Times New Roman" w:cs="Times New Roman"/>
          <w:bCs/>
          <w:sz w:val="28"/>
          <w:szCs w:val="28"/>
        </w:rPr>
        <w:t>Мустапаевна</w:t>
      </w:r>
      <w:proofErr w:type="spellEnd"/>
      <w:r w:rsidRPr="00321853">
        <w:rPr>
          <w:rFonts w:ascii="Times New Roman" w:hAnsi="Times New Roman" w:cs="Times New Roman"/>
          <w:bCs/>
          <w:sz w:val="28"/>
          <w:szCs w:val="28"/>
        </w:rPr>
        <w:t>.</w:t>
      </w:r>
    </w:p>
    <w:p w:rsidR="00072A1C" w:rsidRPr="00321853" w:rsidRDefault="00072A1C" w:rsidP="00072A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2022г.</w:t>
      </w:r>
    </w:p>
    <w:p w:rsidR="005E7D78" w:rsidRDefault="005E7D78"/>
    <w:p w:rsidR="00072A1C" w:rsidRDefault="00072A1C" w:rsidP="00072A1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Консультация для воспитателей:</w:t>
      </w:r>
    </w:p>
    <w:p w:rsidR="00072A1C" w:rsidRDefault="00072A1C" w:rsidP="00072A1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«Использование русского фольклора с детьми дошкольного возраста»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Иногда мы наблюдаем, что современный образовательный процесс бывает настолько заорганизован, что для игры у ребенка остается недостаточно времени. А ребенок должен играть. И прав тот педагог, кому близко высказывание: «Ребенок до десятилетнего возраста требует забав, и требование его биологически законно. Он хочет играть, он играет всем и познает окружающий его мир, прежде всего – и легче всего в игре». Это говорит о том, что он хорошо знает и правильно организует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-образовательный процесс.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Работая с детьми, я заметила, что тот ребенок, который хорошо владеет речью - умеет реализовать себя в любом виде деятельности. Поэтому, для себя лично, я вывела такое правило: «Если моя речь, речь педагога, будет образной, красочной, насыщенной сравнениями, эпитетами, метафорами, а это чаще всего мы черпаем с истоков устного народного творчества, то я решу сразу два взаимосвязанных подхода: от объекта к слову и от слова к объекту».  Я пришла к выводу: «Что детский фольклор имеет большое значение в развитии ребенка, как в образовательном процессе, так и в воспитательном».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Все мы обращаем внимание, что введение в словарь ребенка давно исчезнувших обозначений и названий, заучивание вместе с детьми не всегда понятных по смыслу текстов, организация фольклорных праздников часто выглядят искусственно, не востребуются детьми в самостоятельной деятельности. Поэтому у педагогов часто возникает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вопрос:  нужно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ребенку, родившемуся в двадцать первом веке, возвращаться назад, в «преданья старины глубокой».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Проведя анализ своей работы по использованию детского фольклора, я решила, что детский фольклор необходим в работе воспитателя, так как он отражает в играх, песнях, сказках, игрушках жизнь и деятельность людей многих поколений. А это позволяет им стать, по сути, образцами норм поведения, отношений, языковой, художественной и музыкальной культуры.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Сейчас все умеют читать и писать. Книга стала постоянным спутником, другом человека. И с устным народным творчеством мы знакомимся чаще через печатное слово, чем через устное. И мы часто просто не замечаем, что устное народное творчество продолжает жить с нами совсем рядом. Что вчера во дворе прозвучала какая-то новая считалка, что соседские мальчишки играют в какую-то новую игру, что одна девочка взяла, да и переделала по0своему слова знакомой песни. А ведь все это настоящее творчество,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творчество для всех, где для автора главное - создавать что-то новое, нужное, интересное.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работе с детьми я использую следующие виды фольклора: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·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игры взрослого с ребенком;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·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песенки, которыми сопровождается уход за ребенком;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·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обращения к явлениям природы;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·         Приговорки - обращения к насекомым, птицам, животным;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·         Считалки - коротенькие стишки, служащие для справедливого распределения ролей;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·         Скороговорки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незаметно обучающие детей правильной речи;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·         Дразнилки - веселые, шутливые, кратко и метко называющие какие-то смешные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стороны  поведения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·         Прибаутки, шутки, перевертыши - забавные песенки, которые своей необычностью веселят детей;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·         Докучные сказки, у которых нет конца и которые можно обыгрывать множество раз.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своей работе детский фольклор я использую в разных видах деятельности: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обучении правильному произношению;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приобщении детей к русской национальной культуре;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непосредственно образовательной деятельности;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беседах;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наблюдениях;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народных подвижных играх;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играх на развитие мелкой моторики;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театрализованной деятельности;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инсценировках.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Я хотела бы остановиться на использовании детского фольклора в играх с детьми, так как игра является основным видом деятельности детей. Игры дают мне возможность сделать процесс воспитания детей интересным, радостным.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Самые любимые игры для детей - это подвижные игры. Игры, в основе которых часто бывают простые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попевочки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народные подвижные игры. Дети в таких играх показывают быстроту движений, ловкость, сообразительность. Так, например, в игре «Стадо» мы используем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Пастушок, пастушок,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Заиграй в рожок!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Травка мягкая, роса гладкая,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Гони стадо в поле,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Погулять на воле!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Очень нравятся детям игры, требующие творчества, фантазии, выдержки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(например, игра «Молчанка», в которой дети, проговорив последнее слово, должны замолчать, а ведущий старается развеселить играющих движениями, смешными словами 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игре используем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припевочку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Первенчики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червенчики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Летели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голубенчики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свежей росе,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чужой полосе,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 чашки, орешки,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Медок, сахарок,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Молчок!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Дети любят играть в такие игры, так как они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самореализовываются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показывают себя. А для меня такие игры ценны еще и тем, что позволяют развивать речь детей.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Следующий вид игр, в которых я использую детский фольклор - игры на развитие мелкой моторики. В таких играх выполняем разные движения кистями рук.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Вместе с движениями произносим слова: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бабы Фроси пяток внучат,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бабы Фроси пяток внучат,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(Показываем сначала одну руку, с растопыренными пальцами, затем другую)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каши просят,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криком кричат.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(Всплеснуть руками, а затем, схватившись за голову покачать ею)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Акулька - в люльке,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Аленка - в пеленке,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Аринка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перинке,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Степан - на печке,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Иван - на крылечке.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(Пригибают пальчики к ладони, начиная с мизинца).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Помимо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прибауток, развивающих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мелкую  моторику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руку детей, я учу их на материале фольклора с помощью игры и разнообразным выразительным движениям. Например, дети с удовольствием показывают, как неуклюже ходит медведь, мягко крадется лиса, как музыканты играют 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  инструментах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Свой показ дети сопровождают выразительными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пантомическими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движениями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яркой мимикой и жестами. Так, при проговаривании и обыгрывании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рыжая лисица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бегать мастерица,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по лесу бежала,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зайку догоняла.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ямку – бух!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Дети бегут, как лиса, любуясь своим хвостом, в конце присаживаются.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Большое место отвожу шуткам, веселью. Для этого применяю докучные сказки, дразнилки, шутливые диалоги. Например, такой диалог: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Здорово, кума!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рынке была.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Никак, ты, кума, глуха?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купила курицу да петуха!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Прощай, кума!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Пять алтын дала.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На материале детского фольклора составляю тематические игры -инсценировки, состоящие из произведений разных жанров на одну тему.  Например, игра - инсценировка «Теремок», которую дети разыграли, как маленький спектакль. Такие инсценировки мы разыгрываем по - подгруппам: одна группа играет спектакль, другая - зрители, потом наоборот. Дети смотрят, подмечая удачные моменты в игре товарищей. Бывают и неудачи. В таких случаях дети учатся более доброжелательно относиться друг к другу.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Игры с народным словом нужны и музыкальным руководителям, т. к. они помогают развивать 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 чувство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ритма, выразительность движений, творческие способности.</w:t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228600</wp:posOffset>
            </wp:positionV>
            <wp:extent cx="4357370" cy="3195320"/>
            <wp:effectExtent l="0" t="0" r="5080" b="5080"/>
            <wp:wrapNone/>
            <wp:docPr id="1" name="Рисунок 1" descr="1645049022_49-phonoteka-org-p-russkii-folklor-fon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45049022_49-phonoteka-org-p-russkii-folklor-fon-4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319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A1C" w:rsidRDefault="00072A1C" w:rsidP="00072A1C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A1C" w:rsidRDefault="00072A1C" w:rsidP="00072A1C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A1C" w:rsidRDefault="00072A1C" w:rsidP="00072A1C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A1C" w:rsidRDefault="00072A1C" w:rsidP="00072A1C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A1C" w:rsidRDefault="00072A1C" w:rsidP="00072A1C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072A1C" w:rsidRDefault="00072A1C" w:rsidP="00072A1C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Каткова С.М</w:t>
      </w:r>
    </w:p>
    <w:p w:rsidR="00072A1C" w:rsidRDefault="00072A1C" w:rsidP="00072A1C">
      <w:pPr>
        <w:spacing w:after="0" w:line="276" w:lineRule="auto"/>
        <w:jc w:val="right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2A1C" w:rsidRDefault="00072A1C">
      <w:bookmarkStart w:id="0" w:name="_GoBack"/>
      <w:bookmarkEnd w:id="0"/>
    </w:p>
    <w:p w:rsidR="00072A1C" w:rsidRDefault="00072A1C"/>
    <w:p w:rsidR="00072A1C" w:rsidRDefault="00072A1C"/>
    <w:p w:rsidR="00072A1C" w:rsidRDefault="00072A1C"/>
    <w:sectPr w:rsidR="0007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B5"/>
    <w:rsid w:val="00072A1C"/>
    <w:rsid w:val="002C65B5"/>
    <w:rsid w:val="005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6C95"/>
  <w15:chartTrackingRefBased/>
  <w15:docId w15:val="{25CC7CF1-36D5-4A15-A7D7-860F9CA2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2023-03-01T07:08:00Z</dcterms:created>
  <dcterms:modified xsi:type="dcterms:W3CDTF">2023-03-01T07:11:00Z</dcterms:modified>
</cp:coreProperties>
</file>